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34" w:rsidRPr="002536B1" w:rsidRDefault="009D5B34" w:rsidP="006E3C04">
      <w:pPr>
        <w:spacing w:after="0" w:line="240" w:lineRule="auto"/>
        <w:ind w:left="567"/>
        <w:jc w:val="right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Orchowo, 27.11.2020r.</w:t>
      </w:r>
      <w:r w:rsidRPr="002536B1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2536B1">
        <w:rPr>
          <w:rFonts w:eastAsia="Times New Roman" w:cstheme="minorHAnsi"/>
          <w:sz w:val="24"/>
          <w:szCs w:val="24"/>
          <w:lang w:eastAsia="pl-PL"/>
        </w:rPr>
        <w:instrText xml:space="preserve"> HYPERLINK "http://www.ostrowite.naszabiblioteka.com/bip/upload/files/991551098288-1.pdf" \l "page=1" \o "1. strona" </w:instrText>
      </w:r>
      <w:r w:rsidRPr="002536B1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9D5B34" w:rsidRPr="002536B1" w:rsidRDefault="009D5B34" w:rsidP="006E3C04">
      <w:pPr>
        <w:spacing w:after="0" w:line="240" w:lineRule="auto"/>
        <w:ind w:left="567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2536B1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2536B1">
        <w:rPr>
          <w:rFonts w:eastAsia="Times New Roman" w:cstheme="minorHAnsi"/>
          <w:sz w:val="24"/>
          <w:szCs w:val="24"/>
          <w:lang w:eastAsia="pl-PL"/>
        </w:rPr>
        <w:instrText xml:space="preserve"> HYPERLINK "http://www.ostrowite.naszabiblioteka.com/bip/upload/files/991551098288-1.pdf" \l "page=2" \o "2. strona" </w:instrText>
      </w:r>
      <w:r w:rsidRPr="002536B1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9D5B34" w:rsidRPr="002536B1" w:rsidRDefault="009D5B34" w:rsidP="006E3C04">
      <w:pPr>
        <w:spacing w:after="0" w:line="240" w:lineRule="auto"/>
        <w:ind w:left="567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2536B1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2536B1">
        <w:rPr>
          <w:rFonts w:eastAsia="Times New Roman" w:cstheme="minorHAnsi"/>
          <w:sz w:val="24"/>
          <w:szCs w:val="24"/>
          <w:lang w:eastAsia="pl-PL"/>
        </w:rPr>
        <w:instrText xml:space="preserve"> HYPERLINK "http://www.ostrowite.naszabiblioteka.com/bip/upload/files/991551098288-1.pdf" \l "page=3" \o "3. strona" </w:instrText>
      </w:r>
      <w:r w:rsidRPr="002536B1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9D5B34" w:rsidRPr="002536B1" w:rsidRDefault="009D5B34" w:rsidP="006E3C04">
      <w:pPr>
        <w:spacing w:after="0" w:line="240" w:lineRule="auto"/>
        <w:ind w:left="567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2536B1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2536B1">
        <w:rPr>
          <w:rFonts w:eastAsia="Times New Roman" w:cstheme="minorHAnsi"/>
          <w:sz w:val="24"/>
          <w:szCs w:val="24"/>
          <w:lang w:eastAsia="pl-PL"/>
        </w:rPr>
        <w:instrText xml:space="preserve"> HYPERLINK "http://www.ostrowite.naszabiblioteka.com/bip/upload/files/991551098288-1.pdf" \l "page=4" \o "4. strona" </w:instrText>
      </w:r>
      <w:r w:rsidRPr="002536B1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9D5B34" w:rsidRPr="002536B1" w:rsidRDefault="009D5B34" w:rsidP="006E3C04">
      <w:pPr>
        <w:spacing w:after="0" w:line="240" w:lineRule="auto"/>
        <w:ind w:left="567"/>
        <w:rPr>
          <w:rFonts w:eastAsia="Times New Roman" w:cstheme="minorHAnsi"/>
          <w:sz w:val="28"/>
          <w:szCs w:val="28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fldChar w:fldCharType="end"/>
      </w:r>
    </w:p>
    <w:p w:rsidR="009D5B34" w:rsidRPr="003C5828" w:rsidRDefault="00047546" w:rsidP="006E3C0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3C5828">
        <w:rPr>
          <w:rFonts w:eastAsia="Times New Roman" w:cstheme="minorHAnsi"/>
          <w:b/>
          <w:sz w:val="28"/>
          <w:szCs w:val="28"/>
          <w:lang w:eastAsia="pl-PL"/>
        </w:rPr>
        <w:t>Zarządzenie nr 4</w:t>
      </w:r>
      <w:r w:rsidR="009D5B34" w:rsidRPr="003C5828">
        <w:rPr>
          <w:rFonts w:eastAsia="Times New Roman" w:cstheme="minorHAnsi"/>
          <w:b/>
          <w:sz w:val="28"/>
          <w:szCs w:val="28"/>
          <w:lang w:eastAsia="pl-PL"/>
        </w:rPr>
        <w:t>/2020</w:t>
      </w:r>
      <w:bookmarkStart w:id="0" w:name="_GoBack"/>
      <w:bookmarkEnd w:id="0"/>
    </w:p>
    <w:p w:rsidR="009D5B34" w:rsidRPr="003C5828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3C5828">
        <w:rPr>
          <w:rFonts w:eastAsia="Times New Roman" w:cstheme="minorHAnsi"/>
          <w:b/>
          <w:sz w:val="28"/>
          <w:szCs w:val="28"/>
          <w:lang w:eastAsia="pl-PL"/>
        </w:rPr>
        <w:t>Dyrektora Gminnej Biblioteki Publicznej w Orchowie</w:t>
      </w:r>
    </w:p>
    <w:p w:rsidR="003C5828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3C5828">
        <w:rPr>
          <w:rFonts w:eastAsia="Times New Roman" w:cstheme="minorHAnsi"/>
          <w:b/>
          <w:sz w:val="28"/>
          <w:szCs w:val="28"/>
          <w:lang w:eastAsia="pl-PL"/>
        </w:rPr>
        <w:t>z dnia 27.11.2020r.</w:t>
      </w:r>
    </w:p>
    <w:p w:rsidR="009D5B34" w:rsidRPr="003C5828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3C5828">
        <w:rPr>
          <w:rFonts w:eastAsia="Times New Roman" w:cstheme="minorHAnsi"/>
          <w:b/>
          <w:sz w:val="28"/>
          <w:szCs w:val="28"/>
          <w:lang w:eastAsia="pl-PL"/>
        </w:rPr>
        <w:t>w sprawie wprowadzenia</w:t>
      </w:r>
    </w:p>
    <w:p w:rsidR="009D5B34" w:rsidRPr="003C5828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3C5828">
        <w:rPr>
          <w:rFonts w:eastAsia="Times New Roman" w:cstheme="minorHAnsi"/>
          <w:b/>
          <w:sz w:val="28"/>
          <w:szCs w:val="28"/>
          <w:lang w:eastAsia="pl-PL"/>
        </w:rPr>
        <w:t>Regulaminu Kontroli Zarządczej</w:t>
      </w:r>
    </w:p>
    <w:p w:rsidR="009D5B34" w:rsidRPr="003C5828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3C5828">
        <w:rPr>
          <w:rFonts w:eastAsia="Times New Roman" w:cstheme="minorHAnsi"/>
          <w:b/>
          <w:sz w:val="28"/>
          <w:szCs w:val="28"/>
          <w:lang w:eastAsia="pl-PL"/>
        </w:rPr>
        <w:t>w Gminnej B</w:t>
      </w:r>
      <w:r w:rsidR="0046621F" w:rsidRPr="003C5828">
        <w:rPr>
          <w:rFonts w:eastAsia="Times New Roman" w:cstheme="minorHAnsi"/>
          <w:b/>
          <w:sz w:val="28"/>
          <w:szCs w:val="28"/>
          <w:lang w:eastAsia="pl-PL"/>
        </w:rPr>
        <w:t>ibliotece Publicznej w Orchowie</w:t>
      </w: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Na podstawie art. 69 ust. 1 pkt 2 i 3 ustawy z dnia 27 sierpnia 2009 r. o finansach publicznych (Dz. U. z 2009 r. Nr 157, poz. 1240 oraz z 2010 r. Nr 28, poz. 146 i Nr 96, poz. 620) oraz Regulaminu Organizacyjnego Gminnej Biblioteki Publicznej w Orchowie - zarządza się, co następuje:</w:t>
      </w:r>
    </w:p>
    <w:p w:rsidR="009D5B34" w:rsidRPr="002536B1" w:rsidRDefault="009D5B34" w:rsidP="006E3C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1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Wprowadza się zasady kontroli zarządczej w Gminnej Bibliotece Publicznej w Orchowie. </w:t>
      </w:r>
    </w:p>
    <w:p w:rsidR="009D5B34" w:rsidRPr="002536B1" w:rsidRDefault="009D5B34" w:rsidP="006E3C04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2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5B34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6621F" w:rsidRPr="0046621F" w:rsidRDefault="0046621F" w:rsidP="006E3C04">
      <w:pPr>
        <w:spacing w:after="0" w:line="240" w:lineRule="auto"/>
        <w:ind w:left="567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9D5B34" w:rsidRPr="0046621F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6621F">
        <w:rPr>
          <w:rFonts w:eastAsia="Times New Roman" w:cstheme="minorHAnsi"/>
          <w:b/>
          <w:sz w:val="28"/>
          <w:szCs w:val="28"/>
          <w:lang w:eastAsia="pl-PL"/>
        </w:rPr>
        <w:t>Regulamin kontroli zarządczej w Gminnej Bibliotece Publicznej w Orchowie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ROZDZIAŁ I</w:t>
      </w: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Postanowienia ogólne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1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 Ustalenia niniejszego regulaminu dotyczą sposobu organizacji i zasad przeprowadzania kontroli zarządczej w Gminnej Bibliotece Publicznej w Orchowie.</w:t>
      </w:r>
    </w:p>
    <w:p w:rsidR="0046621F" w:rsidRDefault="0046621F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ROZDZIAŁ II</w:t>
      </w: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Organizacja kontroli zarządczej</w:t>
      </w: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2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 Kontrola zarządcza to ogół działań podejmowanych dla zapewnienia realizacji celów i zadań w sposób zgodny z prawem, efektywny, oszczędny i terminowy, opracowany w celu dostarczenia racjonalnego zapewnienia co do realizacji celów w następujących obszarach: zgodności działalności z przepisami prawa oraz procedurami wewnętrznymi, skuteczności i efektywności działania i realizacji zadań, w tym w szczególności oszczędnego i efektywnego wykorzystywania zasobów majątkowych i ludzkich, wiarygodności sprawozdań, ochrony zasobów, w tym</w:t>
      </w:r>
      <w:r w:rsidRPr="002536B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536B1">
        <w:rPr>
          <w:rFonts w:eastAsia="Times New Roman" w:cstheme="minorHAnsi"/>
          <w:sz w:val="24"/>
          <w:szCs w:val="24"/>
          <w:lang w:eastAsia="pl-PL"/>
        </w:rPr>
        <w:t>zabezpieczenia składników majątku przed zniszczeniem, utratą i defraudacją oraz danych osobowych i informacji niejawnych, przestrzegania i promowania zasad etycznego postępowania, efektywności i skuteczności przepływu informacji dla zapewnienia pracownikom informacji niezbędnych do wykonywania przez nich obowiązków oraz skutecznej komunikacji zewnętrznej, zarządzania ryzykiem dla zwiększenia prawdopodobieństwa osiągnięcia celów i realizacji zadań poprzez zapobiegania niekorzystnym zjawiskom w działalności Biblioteki, wskazanie sposobu i środków zapobiegających powstawaniu nieprawidłowości, jak również umożliwienie likwidacji nieprawidłowości.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3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System kontroli zarządczej jest to zintegrowany zbiór elementów i czynności kontrolnych obejmujący: samokontrolę, kontrolę funkcjonalną.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4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1. Istotą wspólną czynności kontrolnych jest szczegółowe zbadanie stanu faktycznego i porównanie go z obowiązującą dla niego normą oraz ustalenie odchyleń od tej normy.</w:t>
      </w:r>
    </w:p>
    <w:p w:rsidR="00C203FA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2. W trakcie czynności kontrolnych ocena badanego stanu faktycznego powinna odbywać się według kryteriów, do których zalicza się: </w:t>
      </w:r>
    </w:p>
    <w:p w:rsidR="00C203FA" w:rsidRPr="002536B1" w:rsidRDefault="00C203FA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a) </w:t>
      </w:r>
      <w:r w:rsidR="009D5B34" w:rsidRPr="002536B1">
        <w:rPr>
          <w:rFonts w:eastAsia="Times New Roman" w:cstheme="minorHAnsi"/>
          <w:sz w:val="24"/>
          <w:szCs w:val="24"/>
          <w:lang w:eastAsia="pl-PL"/>
        </w:rPr>
        <w:t>poprawność organizacyjną komórki lub stanowiska pracy z punktu widzenia realizowanych celów (kompetencje, sprawność, prawidłowość i efektywność przyjętych rozwiązań organizacyjnych i kierunków działania, a także doboru środków w celu wykonania założon</w:t>
      </w:r>
      <w:r w:rsidRPr="002536B1">
        <w:rPr>
          <w:rFonts w:eastAsia="Times New Roman" w:cstheme="minorHAnsi"/>
          <w:sz w:val="24"/>
          <w:szCs w:val="24"/>
          <w:lang w:eastAsia="pl-PL"/>
        </w:rPr>
        <w:t>ych zadań);</w:t>
      </w:r>
      <w:r w:rsidR="009D5B34" w:rsidRPr="002536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203FA" w:rsidRPr="002536B1" w:rsidRDefault="00C203FA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b) </w:t>
      </w:r>
      <w:r w:rsidR="009D5B34" w:rsidRPr="002536B1">
        <w:rPr>
          <w:rFonts w:eastAsia="Times New Roman" w:cstheme="minorHAnsi"/>
          <w:sz w:val="24"/>
          <w:szCs w:val="24"/>
          <w:lang w:eastAsia="pl-PL"/>
        </w:rPr>
        <w:t>legalność, czyli zgodność z obowiązującym</w:t>
      </w:r>
      <w:r w:rsidRPr="002536B1">
        <w:rPr>
          <w:rFonts w:eastAsia="Times New Roman" w:cstheme="minorHAnsi"/>
          <w:sz w:val="24"/>
          <w:szCs w:val="24"/>
          <w:lang w:eastAsia="pl-PL"/>
        </w:rPr>
        <w:t>i przepisami i normami prawnymi;</w:t>
      </w:r>
      <w:r w:rsidR="009D5B34" w:rsidRPr="002536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c) </w:t>
      </w:r>
      <w:r w:rsidR="009D5B34" w:rsidRPr="002536B1">
        <w:rPr>
          <w:rFonts w:eastAsia="Times New Roman" w:cstheme="minorHAnsi"/>
          <w:sz w:val="24"/>
          <w:szCs w:val="24"/>
          <w:lang w:eastAsia="pl-PL"/>
        </w:rPr>
        <w:t xml:space="preserve">gospodarność - ocena kontrolowanych zjawisk, procesów gospodarczych i finansowych z punktu widzenia racjonalności, efektywności i celowości podejmowanych decyzji, a następnie ich realizacji: gospodarowanie aktywami jednostki, które umożliwią uzyskanie przy najniższych nakładach </w:t>
      </w:r>
    </w:p>
    <w:p w:rsidR="00C203FA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(w danych</w:t>
      </w:r>
      <w:r w:rsidR="00C203FA" w:rsidRPr="002536B1">
        <w:rPr>
          <w:rFonts w:eastAsia="Times New Roman" w:cstheme="minorHAnsi"/>
          <w:sz w:val="24"/>
          <w:szCs w:val="24"/>
          <w:lang w:eastAsia="pl-PL"/>
        </w:rPr>
        <w:t xml:space="preserve"> warunkach) optymalnych efektów;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203FA" w:rsidRPr="002536B1" w:rsidRDefault="00C203FA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d) </w:t>
      </w:r>
      <w:r w:rsidR="009D5B34" w:rsidRPr="002536B1">
        <w:rPr>
          <w:rFonts w:eastAsia="Times New Roman" w:cstheme="minorHAnsi"/>
          <w:sz w:val="24"/>
          <w:szCs w:val="24"/>
          <w:lang w:eastAsia="pl-PL"/>
        </w:rPr>
        <w:t>celowość -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D5B34" w:rsidRPr="002536B1">
        <w:rPr>
          <w:rFonts w:eastAsia="Times New Roman" w:cstheme="minorHAnsi"/>
          <w:sz w:val="24"/>
          <w:szCs w:val="24"/>
          <w:lang w:eastAsia="pl-PL"/>
        </w:rPr>
        <w:t>zapewniająca eliminacje działań niekorzystnych i zbędnych z punktu widzenia interesów jednostki, realizuje się przez sprawdzenie, czy środki finansowe zostały wydatkowane zgodnie z przeznaczeniem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określonym w planie finansowym;</w:t>
      </w:r>
      <w:r w:rsidR="009D5B34" w:rsidRPr="002536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D5B34" w:rsidRPr="002536B1" w:rsidRDefault="00C203FA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lastRenderedPageBreak/>
        <w:t xml:space="preserve">e) </w:t>
      </w:r>
      <w:r w:rsidR="009D5B34" w:rsidRPr="002536B1">
        <w:rPr>
          <w:rFonts w:eastAsia="Times New Roman" w:cstheme="minorHAnsi"/>
          <w:sz w:val="24"/>
          <w:szCs w:val="24"/>
          <w:lang w:eastAsia="pl-PL"/>
        </w:rPr>
        <w:t>rzetelność - zgodność dokumentacji ze stanem faktycznym.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5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1. Do samokontroli zobowiązani są wszysc</w:t>
      </w:r>
      <w:r w:rsidR="00C203FA" w:rsidRPr="002536B1">
        <w:rPr>
          <w:rFonts w:eastAsia="Times New Roman" w:cstheme="minorHAnsi"/>
          <w:sz w:val="24"/>
          <w:szCs w:val="24"/>
          <w:lang w:eastAsia="pl-PL"/>
        </w:rPr>
        <w:t xml:space="preserve">y pracownicy zatrudnieni w Gminnej </w:t>
      </w:r>
      <w:r w:rsidRPr="002536B1">
        <w:rPr>
          <w:rFonts w:eastAsia="Times New Roman" w:cstheme="minorHAnsi"/>
          <w:sz w:val="24"/>
          <w:szCs w:val="24"/>
          <w:lang w:eastAsia="pl-PL"/>
        </w:rPr>
        <w:t>Bibliotece Publicznej w Orchowie bez względu na zajmowane stanowisko i rodzaj wykonywanej pracy.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2. Samokontrola polega na kontroli prawidłowości wykonywania własnej pracy przez pracowników w oparciu o obowiązujące przepisy prawa i obowiązki wynikające z posiadanego zakresu czynności służbowych, z uwzględnieniem postanowień niniejszego regulaminu. Samokontrola realizowana jest w ramach powierzonych obowiązków służbowych w toku codziennego wykonywania zadań.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3. W przypadku ujawnienia nieprawidłowości, pracownik dokonujący samokontroli jest zobowiązany: podjąć niezbędne działania zmierzające do usunięcia nieprawidłowości, niezwłocznie poinformować przełożonego o ujawnionych nieprawidłowościach.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4. Przełożony, który został poinformowany o ujawnionych nieprawidłowościach, zobowiązany jest niezwłocznie podjąć decyzję w sprawie dalszego toku postępowania w odniesieniu do ujawnionych nieprawidłowości.</w:t>
      </w:r>
    </w:p>
    <w:p w:rsidR="008E2246" w:rsidRPr="002536B1" w:rsidRDefault="008E2246" w:rsidP="006E3C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6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Kontrola funkcjonalna wykonywana jest przez dyrektora Gminnej Biblioteki Publicznej oraz pracowników zatrudnionych na innych stanowiskach biorących udział w realizacji określonych zadań, operacji, procesów, itp., których obowiązki wykonywania kontroli funkcjonalnej zostały określone w zakresach czynności służbowych, bądź którzy do wykonywania tej kontroli zostali zobligowani na podstawie innych przepisów. Cel, zadania oraz elementy kontroli funkcjonalnej określa niniejszy regulamin.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E1E94" w:rsidRDefault="00FE1E94" w:rsidP="006E3C04">
      <w:pPr>
        <w:tabs>
          <w:tab w:val="left" w:pos="3971"/>
          <w:tab w:val="center" w:pos="4819"/>
        </w:tabs>
        <w:spacing w:after="0" w:line="240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FE1E94" w:rsidRDefault="00FE1E94" w:rsidP="006E3C04">
      <w:pPr>
        <w:tabs>
          <w:tab w:val="left" w:pos="3971"/>
          <w:tab w:val="center" w:pos="4819"/>
        </w:tabs>
        <w:spacing w:after="0" w:line="240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</w:p>
    <w:p w:rsidR="00FE1E94" w:rsidRDefault="00FE1E94" w:rsidP="006E3C04">
      <w:pPr>
        <w:tabs>
          <w:tab w:val="left" w:pos="3971"/>
          <w:tab w:val="center" w:pos="4819"/>
        </w:tabs>
        <w:spacing w:after="0" w:line="240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</w:p>
    <w:p w:rsidR="00FE1E94" w:rsidRDefault="00FE1E94" w:rsidP="006E3C04">
      <w:pPr>
        <w:tabs>
          <w:tab w:val="left" w:pos="3971"/>
          <w:tab w:val="center" w:pos="4819"/>
        </w:tabs>
        <w:spacing w:after="0" w:line="240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</w:p>
    <w:p w:rsidR="009D5B34" w:rsidRPr="002536B1" w:rsidRDefault="00FE1E94" w:rsidP="006E3C04">
      <w:pPr>
        <w:tabs>
          <w:tab w:val="left" w:pos="3971"/>
          <w:tab w:val="center" w:pos="4819"/>
        </w:tabs>
        <w:spacing w:after="0" w:line="240" w:lineRule="auto"/>
        <w:ind w:left="567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C203FA" w:rsidRPr="002536B1">
        <w:rPr>
          <w:rFonts w:eastAsia="Times New Roman" w:cstheme="minorHAnsi"/>
          <w:b/>
          <w:sz w:val="24"/>
          <w:szCs w:val="24"/>
          <w:lang w:eastAsia="pl-PL"/>
        </w:rPr>
        <w:t>ROZDZIAŁ III</w:t>
      </w: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Charakter i rodzaje kontroli zarządczej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7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1. Charakter mechanizmów kontrolnych:</w:t>
      </w:r>
    </w:p>
    <w:p w:rsidR="009D5B34" w:rsidRPr="002536B1" w:rsidRDefault="009D5B34" w:rsidP="006E3C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zapobiegawczy - w celu zapobiegania wys</w:t>
      </w:r>
      <w:r w:rsidR="00C203FA" w:rsidRPr="002536B1">
        <w:rPr>
          <w:rFonts w:eastAsia="Times New Roman" w:cstheme="minorHAnsi"/>
          <w:sz w:val="24"/>
          <w:szCs w:val="24"/>
          <w:lang w:eastAsia="pl-PL"/>
        </w:rPr>
        <w:t>tępowaniu niepożądanych zjawisk;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D5B34" w:rsidRPr="002536B1" w:rsidRDefault="009D5B34" w:rsidP="006E3C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wykrywający - w celu wykrycia i skorygowania niepożądany</w:t>
      </w:r>
      <w:r w:rsidR="00C203FA" w:rsidRPr="002536B1">
        <w:rPr>
          <w:rFonts w:eastAsia="Times New Roman" w:cstheme="minorHAnsi"/>
          <w:sz w:val="24"/>
          <w:szCs w:val="24"/>
          <w:lang w:eastAsia="pl-PL"/>
        </w:rPr>
        <w:t>ch zjawisk, które już wystąpiły;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D5B34" w:rsidRPr="002536B1" w:rsidRDefault="009D5B34" w:rsidP="006E3C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dyrektywny - w celu spowodowania lub pobudzenia wystąpienia pożądanego zjawiska.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2. W przypadku,</w:t>
      </w:r>
      <w:r w:rsidR="00535103" w:rsidRPr="002536B1">
        <w:rPr>
          <w:rFonts w:eastAsia="Times New Roman" w:cstheme="minorHAnsi"/>
          <w:sz w:val="24"/>
          <w:szCs w:val="24"/>
          <w:lang w:eastAsia="pl-PL"/>
        </w:rPr>
        <w:t xml:space="preserve"> gd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>y mechanizmy określone w ustępie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1 nie występują, lub zastosowanie ich jest zbyt kosztowne w stosunku do uzyskiwanych korzyści, należy zastosować mechanizmy kontrolne kompensujące </w:t>
      </w:r>
      <w:r w:rsidR="00535103" w:rsidRPr="002536B1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2536B1">
        <w:rPr>
          <w:rFonts w:eastAsia="Times New Roman" w:cstheme="minorHAnsi"/>
          <w:sz w:val="24"/>
          <w:szCs w:val="24"/>
          <w:lang w:eastAsia="pl-PL"/>
        </w:rPr>
        <w:t>łagodzące.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8</w:t>
      </w:r>
    </w:p>
    <w:p w:rsidR="009D5B34" w:rsidRPr="002536B1" w:rsidRDefault="00535103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9D5B34" w:rsidRPr="002536B1">
        <w:rPr>
          <w:rFonts w:eastAsia="Times New Roman" w:cstheme="minorHAnsi"/>
          <w:sz w:val="24"/>
          <w:szCs w:val="24"/>
          <w:lang w:eastAsia="pl-PL"/>
        </w:rPr>
        <w:t xml:space="preserve">Rodzaje kontroli: </w:t>
      </w:r>
    </w:p>
    <w:p w:rsidR="009D5B34" w:rsidRPr="002536B1" w:rsidRDefault="009D5B34" w:rsidP="006E3C04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lastRenderedPageBreak/>
        <w:t>zwrotna - dostarcza informacji na temat zakończonej działalności. Umożliwia udoskonalenie działania w przyszłości poprzez nau</w:t>
      </w:r>
      <w:r w:rsidR="00535103" w:rsidRPr="002536B1">
        <w:rPr>
          <w:rFonts w:eastAsia="Times New Roman" w:cstheme="minorHAnsi"/>
          <w:sz w:val="24"/>
          <w:szCs w:val="24"/>
          <w:lang w:eastAsia="pl-PL"/>
        </w:rPr>
        <w:t>kę na dawnych błędach;</w:t>
      </w:r>
    </w:p>
    <w:p w:rsidR="009D5B34" w:rsidRPr="002536B1" w:rsidRDefault="009D5B34" w:rsidP="006E3C04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równoległa - koryguje bieżące procesy. Monitoruje działalność w czasie rzeczywistym, aby nie dopuścić do z</w:t>
      </w:r>
      <w:r w:rsidR="00535103" w:rsidRPr="002536B1">
        <w:rPr>
          <w:rFonts w:eastAsia="Times New Roman" w:cstheme="minorHAnsi"/>
          <w:sz w:val="24"/>
          <w:szCs w:val="24"/>
          <w:lang w:eastAsia="pl-PL"/>
        </w:rPr>
        <w:t>nacznych odchyleń od standardów;</w:t>
      </w:r>
    </w:p>
    <w:p w:rsidR="009D5B34" w:rsidRPr="002536B1" w:rsidRDefault="009D5B34" w:rsidP="006E3C04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wyprzedzająca - przewiduje problemy i im zapobiega.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E2246" w:rsidRPr="002536B1" w:rsidRDefault="008E2246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E2246" w:rsidRPr="002536B1" w:rsidRDefault="008E2246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E2246" w:rsidRPr="002536B1" w:rsidRDefault="008E2246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D5B34" w:rsidRPr="002536B1" w:rsidRDefault="009D5B34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ROZDZIAŁ IV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System kontroli zarządczej</w:t>
      </w:r>
    </w:p>
    <w:p w:rsidR="008E2246" w:rsidRPr="002536B1" w:rsidRDefault="008E2246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9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Kontrola zarządcza składa się z pięciu wzajemnie powiązanych elementów: środowiska wewnętrznego, zarządzania ryzykiem,</w:t>
      </w:r>
      <w:r w:rsidR="00535103" w:rsidRPr="002536B1">
        <w:rPr>
          <w:rFonts w:eastAsia="Times New Roman" w:cstheme="minorHAnsi"/>
          <w:sz w:val="24"/>
          <w:szCs w:val="24"/>
          <w:lang w:eastAsia="pl-PL"/>
        </w:rPr>
        <w:t xml:space="preserve"> czynności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kontrolnych, informacji i komunikacji, monitoringu i oceny. </w:t>
      </w:r>
    </w:p>
    <w:p w:rsidR="00535103" w:rsidRPr="002536B1" w:rsidRDefault="00535103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D5B34" w:rsidRPr="002536B1" w:rsidRDefault="009D5B34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Środowisko wewnętrzne</w:t>
      </w:r>
    </w:p>
    <w:p w:rsidR="008E2246" w:rsidRPr="002536B1" w:rsidRDefault="008E2246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10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1. Środowisko kontroli - odzwierciedla postawę oraz rzeczywiste działania dyrektora w odniesieniu do znaczenia kontroli w Bibliotece. Nadaje ton organizacji oraz wpływa na świadomość personelu. Zapewnia dyscyplinę i strukturę umożliwiającą realizację podstawowych celów kontroli zarządczej.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2. Dyrektor Biblioteki oraz pracownicy, wykonując powierzone im zadania i obowiązki, kierują się osobistą i zawodową uczciwością. Dyrektor poprzez przykład i codzienne decyzje wspiera i promuje przyjęte wartości etyczne oraz osobistą i zawodową uczciwość pracowników.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3. Pracownicy posiadają taki poziom wiedzy, umiejętności i doświadczenia, który pozwala im na skuteczne i efektywne wypełnianie powierzonych zadań i obowiązków, a także</w:t>
      </w:r>
      <w:r w:rsidR="00535103" w:rsidRPr="002536B1">
        <w:rPr>
          <w:rFonts w:eastAsia="Times New Roman" w:cstheme="minorHAnsi"/>
          <w:sz w:val="24"/>
          <w:szCs w:val="24"/>
          <w:lang w:eastAsia="pl-PL"/>
        </w:rPr>
        <w:t xml:space="preserve"> pomaga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rozumieć znaczenie systemu kontroli zarządczej.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4. Proces zatrudniania prowadzony jest w taki sposób, który zapewnia wybór najlepszego kandydata na dane stanowisko pracy.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5. Dyrektor Biblioteki zapewnia rozwijanie kompetencji zawodowych przez pracowników Biblioteki.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6. Zakres zadań, uprawnień i odpowiedzialności poszczególnych komórek organizacyjnych oraz zakres sprawozdawczości jest określony w formie pisemnej w sposób przejrzysty i spójny.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7. Każdemu pracownikowi został przedstawiony na piśmie zakres jego obowiązków, uprawnień i odpowiedzialności.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8. Zakres, o którym mowa w pkt. 7 jest precyzyjnie określony oraz odpowiedni do wagi podejmowanych decyzji i ryzyka z nimi związanego.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9. Przyjęcie zakresu jest potwierdzone przez pracownika jego podpisem. 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Cele i zarządzanie ryzykiem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11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lastRenderedPageBreak/>
        <w:t>Misja Gminnej Biblioteki Publicznej w Orchowie</w:t>
      </w:r>
      <w:r w:rsidR="00535103" w:rsidRPr="002536B1">
        <w:rPr>
          <w:rFonts w:eastAsia="Times New Roman" w:cstheme="minorHAnsi"/>
          <w:sz w:val="24"/>
          <w:szCs w:val="24"/>
          <w:lang w:eastAsia="pl-PL"/>
        </w:rPr>
        <w:t>: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Biblioteka służy rozwijaniu i zaspokajaniu potrzeb czytelniczych społeczeństwa oraz upowszechnianiu wiedzy i kultury.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12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1. Celem zarządzania ryzykiem jest zapewnienie mechanizmów identyfikowania ryzyka zagrażającego realizacji celów Biblioteki w sposób zgodny z prawem, efektywny, oszczędny i terminowy, określenie jego skutków oraz podejmowanie adekwatnych środków zaradczych w celu minimalizacji ryzyka.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2. Etapy zarządzania ryzykiem w Bibliotece: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a) Opracowanie planu pracy Gminnej Biblioteki Publicznej, określającego cele i zadania do realizacji w danym roku kalendarzowym oraz osoby odpowiedzialne za ich realizację.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b) Identyfikacja ryzyka, tj. ustalenie zdarzeń niepewnych, uznawanych za ryzykowne, towarzyszących realizacji konkretnych celów i zadań.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c) Analiza zidentyfikowanego ryzyka polegająca na określeniu prawdopodobieństwa jego wystąpienia i możliwych skutków przy realizacji konkretnych celów i zadań.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d) Określenie akceptowalnego poziomu istotności ryzyka w odniesieniu do każdego z realizowanych celów i zadań.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e) Określenie działań, które należy podjąć w celu ograniczenia danego ryzyka do akceptowalnego poziomu.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f) Monitorowanie realizacji celów i zadań.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g) Ocena zrealizowanych celów i zadań.</w:t>
      </w:r>
    </w:p>
    <w:p w:rsidR="008E2246" w:rsidRPr="002536B1" w:rsidRDefault="008E2246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13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1. Analiza zidentyfikowanego ryzyka polega na oszacowaniu: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a) prawdopodobieństwa jego wystąpienia (</w:t>
      </w:r>
      <w:r w:rsidRPr="002536B1">
        <w:rPr>
          <w:rFonts w:eastAsia="Times New Roman" w:cstheme="minorHAnsi"/>
          <w:b/>
          <w:sz w:val="24"/>
          <w:szCs w:val="24"/>
          <w:lang w:eastAsia="pl-PL"/>
        </w:rPr>
        <w:t>Prawdopodobieństwo</w:t>
      </w:r>
      <w:r w:rsidRPr="002536B1">
        <w:rPr>
          <w:rFonts w:eastAsia="Times New Roman" w:cstheme="minorHAnsi"/>
          <w:sz w:val="24"/>
          <w:szCs w:val="24"/>
          <w:lang w:eastAsia="pl-PL"/>
        </w:rPr>
        <w:t>) –</w:t>
      </w:r>
      <w:r w:rsidR="00A06664" w:rsidRPr="002536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36B1">
        <w:rPr>
          <w:rFonts w:eastAsia="Times New Roman" w:cstheme="minorHAnsi"/>
          <w:sz w:val="24"/>
          <w:szCs w:val="24"/>
          <w:lang w:eastAsia="pl-PL"/>
        </w:rPr>
        <w:t>ocena punktowa w skali: 1-3;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b) skutku, jaki będzie miało ewentualne jego wystąpienie (</w:t>
      </w:r>
      <w:r w:rsidRPr="002536B1">
        <w:rPr>
          <w:rFonts w:eastAsia="Times New Roman" w:cstheme="minorHAnsi"/>
          <w:b/>
          <w:sz w:val="24"/>
          <w:szCs w:val="24"/>
          <w:lang w:eastAsia="pl-PL"/>
        </w:rPr>
        <w:t>Skutek</w:t>
      </w:r>
      <w:r w:rsidRPr="002536B1">
        <w:rPr>
          <w:rFonts w:eastAsia="Times New Roman" w:cstheme="minorHAnsi"/>
          <w:sz w:val="24"/>
          <w:szCs w:val="24"/>
          <w:lang w:eastAsia="pl-PL"/>
        </w:rPr>
        <w:t>) –</w:t>
      </w:r>
      <w:r w:rsidR="00A06664" w:rsidRPr="002536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36B1">
        <w:rPr>
          <w:rFonts w:eastAsia="Times New Roman" w:cstheme="minorHAnsi"/>
          <w:sz w:val="24"/>
          <w:szCs w:val="24"/>
          <w:lang w:eastAsia="pl-PL"/>
        </w:rPr>
        <w:t>ocena punktowa w skali: 1-3.</w:t>
      </w:r>
    </w:p>
    <w:p w:rsidR="009D5B34" w:rsidRPr="002536B1" w:rsidRDefault="009D5B34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pStyle w:val="Akapitzlist"/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14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Sposób oceny prawdopodobieństwa wystąpienia ryzyka: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114"/>
        <w:gridCol w:w="1417"/>
        <w:gridCol w:w="4820"/>
      </w:tblGrid>
      <w:tr w:rsidR="009D5B34" w:rsidRPr="002536B1" w:rsidTr="00950CE5">
        <w:trPr>
          <w:trHeight w:val="1341"/>
        </w:trPr>
        <w:tc>
          <w:tcPr>
            <w:tcW w:w="3114" w:type="dxa"/>
          </w:tcPr>
          <w:p w:rsidR="009D5B34" w:rsidRPr="002536B1" w:rsidRDefault="009D5B34" w:rsidP="006E3C04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Prawdopodobieństwo </w:t>
            </w:r>
          </w:p>
          <w:p w:rsidR="009D5B34" w:rsidRPr="002536B1" w:rsidRDefault="009D5B34" w:rsidP="006E3C04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wystąpienia ryzyka</w:t>
            </w:r>
          </w:p>
        </w:tc>
        <w:tc>
          <w:tcPr>
            <w:tcW w:w="1417" w:type="dxa"/>
          </w:tcPr>
          <w:p w:rsidR="009D5B34" w:rsidRPr="002536B1" w:rsidRDefault="009D5B34" w:rsidP="006E3C04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Ilość </w:t>
            </w:r>
          </w:p>
          <w:p w:rsidR="009D5B34" w:rsidRPr="002536B1" w:rsidRDefault="009D5B34" w:rsidP="006E3C04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punktów</w:t>
            </w:r>
          </w:p>
        </w:tc>
        <w:tc>
          <w:tcPr>
            <w:tcW w:w="4820" w:type="dxa"/>
          </w:tcPr>
          <w:p w:rsidR="009D5B34" w:rsidRPr="002536B1" w:rsidRDefault="009D5B34" w:rsidP="006E3C04">
            <w:pPr>
              <w:ind w:left="56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Przesłanki</w:t>
            </w:r>
          </w:p>
        </w:tc>
      </w:tr>
      <w:tr w:rsidR="009D5B34" w:rsidRPr="002536B1" w:rsidTr="00950CE5">
        <w:trPr>
          <w:trHeight w:val="662"/>
        </w:trPr>
        <w:tc>
          <w:tcPr>
            <w:tcW w:w="3114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Wysokie</w:t>
            </w:r>
          </w:p>
        </w:tc>
        <w:tc>
          <w:tcPr>
            <w:tcW w:w="1417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0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Przewiduje się, że zdarzenie objęte ryzykiem, zdarzy się wielokrotnie w ciągu roku.</w:t>
            </w:r>
          </w:p>
        </w:tc>
      </w:tr>
      <w:tr w:rsidR="009D5B34" w:rsidRPr="002536B1" w:rsidTr="00950CE5">
        <w:trPr>
          <w:trHeight w:val="662"/>
        </w:trPr>
        <w:tc>
          <w:tcPr>
            <w:tcW w:w="3114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417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0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Przewiduje się, że zdarzenie objęte ryzykiem, zdarzy się kilkakrotnie w ciągu roku.</w:t>
            </w:r>
          </w:p>
        </w:tc>
      </w:tr>
      <w:tr w:rsidR="009D5B34" w:rsidRPr="002536B1" w:rsidTr="00950CE5">
        <w:trPr>
          <w:trHeight w:val="662"/>
        </w:trPr>
        <w:tc>
          <w:tcPr>
            <w:tcW w:w="3114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Niskie </w:t>
            </w:r>
          </w:p>
        </w:tc>
        <w:tc>
          <w:tcPr>
            <w:tcW w:w="1417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Przewiduje się, że zdarzenie objęte ryzykiem, zdarzy się raz lub nie zdarzy się w ciągu roku.</w:t>
            </w:r>
          </w:p>
        </w:tc>
      </w:tr>
    </w:tbl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06664" w:rsidRPr="002536B1" w:rsidRDefault="00A0666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Sposób oceny skutku ryzyka: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4962"/>
      </w:tblGrid>
      <w:tr w:rsidR="009D5B34" w:rsidRPr="002536B1" w:rsidTr="00950CE5">
        <w:tc>
          <w:tcPr>
            <w:tcW w:w="3114" w:type="dxa"/>
          </w:tcPr>
          <w:p w:rsidR="009D5B34" w:rsidRPr="002536B1" w:rsidRDefault="009D5B34" w:rsidP="006E3C04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Skutek wystąpienia </w:t>
            </w:r>
          </w:p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ryzyka</w:t>
            </w:r>
          </w:p>
        </w:tc>
        <w:tc>
          <w:tcPr>
            <w:tcW w:w="1417" w:type="dxa"/>
          </w:tcPr>
          <w:p w:rsidR="009D5B34" w:rsidRPr="002536B1" w:rsidRDefault="009D5B34" w:rsidP="006E3C04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Ilość</w:t>
            </w:r>
          </w:p>
          <w:p w:rsidR="009D5B34" w:rsidRPr="002536B1" w:rsidRDefault="009D5B34" w:rsidP="006E3C04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punktów</w:t>
            </w:r>
          </w:p>
        </w:tc>
        <w:tc>
          <w:tcPr>
            <w:tcW w:w="4962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Przesłanki </w:t>
            </w:r>
          </w:p>
        </w:tc>
      </w:tr>
      <w:tr w:rsidR="009D5B34" w:rsidRPr="002536B1" w:rsidTr="00950CE5">
        <w:tc>
          <w:tcPr>
            <w:tcW w:w="3114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</w:p>
        </w:tc>
        <w:tc>
          <w:tcPr>
            <w:tcW w:w="1417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2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Poważne zagrożenie realizacji kluczowych zadań.</w:t>
            </w:r>
          </w:p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Dotkliwa strata finansowa.</w:t>
            </w:r>
          </w:p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Znaczny uszczerbek na wizerunku.</w:t>
            </w:r>
          </w:p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Długotrwały i trudny proces przywracania stanu poprzedniego.</w:t>
            </w:r>
          </w:p>
        </w:tc>
      </w:tr>
      <w:tr w:rsidR="009D5B34" w:rsidRPr="002536B1" w:rsidTr="00950CE5">
        <w:tc>
          <w:tcPr>
            <w:tcW w:w="3114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Średni</w:t>
            </w:r>
          </w:p>
        </w:tc>
        <w:tc>
          <w:tcPr>
            <w:tcW w:w="1417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2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Spadek efektywności działania i obniżenie jakości wykonywania zadań.</w:t>
            </w:r>
          </w:p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Niewielka strata finansowa.</w:t>
            </w:r>
          </w:p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Nieznaczny negatywny wpływ na wizerunek.</w:t>
            </w:r>
          </w:p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Trudny proces przywracania stanu poprzedniego.</w:t>
            </w:r>
          </w:p>
        </w:tc>
      </w:tr>
      <w:tr w:rsidR="009D5B34" w:rsidRPr="002536B1" w:rsidTr="00950CE5">
        <w:tc>
          <w:tcPr>
            <w:tcW w:w="3114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Niski</w:t>
            </w:r>
          </w:p>
        </w:tc>
        <w:tc>
          <w:tcPr>
            <w:tcW w:w="1417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2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Zakłócenie lub opóźnienie w wykonywaniu zadań.</w:t>
            </w:r>
          </w:p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Bez uszczerbku na wizerunku.</w:t>
            </w:r>
          </w:p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Skutki łatwe do usunięcia.</w:t>
            </w:r>
          </w:p>
        </w:tc>
      </w:tr>
    </w:tbl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Przy ocenie skutków należy wziąć pod uwagę zarówno skutki finansowe, jak i niefinansowe, np.: utratę reputacji, konsekwencje prawne, utratę szansy zrealizowania ważnego dla biblioteki przedsięwzięcia, opóźnienie w realizacji, obniżenie jakości pracy i inne.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15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Punktową istotność ryzyka (</w:t>
      </w:r>
      <w:r w:rsidRPr="002536B1">
        <w:rPr>
          <w:rFonts w:eastAsia="Times New Roman" w:cstheme="minorHAnsi"/>
          <w:b/>
          <w:sz w:val="24"/>
          <w:szCs w:val="24"/>
          <w:lang w:eastAsia="pl-PL"/>
        </w:rPr>
        <w:t>Istotność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) występującego przy realizacji danego celu lub zadania określa się według wzoru: 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Istotność = Prawdopodobieństwo x Skutek</w:t>
      </w:r>
    </w:p>
    <w:p w:rsidR="00A06664" w:rsidRPr="002536B1" w:rsidRDefault="00A06664" w:rsidP="006E3C04">
      <w:pPr>
        <w:spacing w:after="0" w:line="240" w:lineRule="auto"/>
        <w:ind w:left="56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16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Mapa istotności ryzyka</w:t>
      </w:r>
    </w:p>
    <w:p w:rsidR="009D5B34" w:rsidRPr="002536B1" w:rsidRDefault="009D5B34" w:rsidP="006E3C0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lastRenderedPageBreak/>
        <w:t>Prawdopodobieństwo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1418"/>
      </w:tblGrid>
      <w:tr w:rsidR="009D5B34" w:rsidRPr="002536B1" w:rsidTr="00950CE5">
        <w:tc>
          <w:tcPr>
            <w:tcW w:w="3256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Wysokie</w:t>
            </w:r>
          </w:p>
        </w:tc>
        <w:tc>
          <w:tcPr>
            <w:tcW w:w="1275" w:type="dxa"/>
          </w:tcPr>
          <w:p w:rsidR="009D5B34" w:rsidRPr="002536B1" w:rsidRDefault="009D5B34" w:rsidP="006E3C04">
            <w:pPr>
              <w:ind w:left="56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</w:tcPr>
          <w:p w:rsidR="009D5B34" w:rsidRPr="002536B1" w:rsidRDefault="009D5B34" w:rsidP="006E3C04">
            <w:pPr>
              <w:ind w:left="56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</w:tcPr>
          <w:p w:rsidR="009D5B34" w:rsidRPr="002536B1" w:rsidRDefault="009D5B34" w:rsidP="006E3C04">
            <w:pPr>
              <w:ind w:left="56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</w:tr>
      <w:tr w:rsidR="009D5B34" w:rsidRPr="002536B1" w:rsidTr="00950CE5">
        <w:tc>
          <w:tcPr>
            <w:tcW w:w="3256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275" w:type="dxa"/>
          </w:tcPr>
          <w:p w:rsidR="009D5B34" w:rsidRPr="002536B1" w:rsidRDefault="009D5B34" w:rsidP="006E3C04">
            <w:pPr>
              <w:ind w:left="56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:rsidR="009D5B34" w:rsidRPr="002536B1" w:rsidRDefault="009D5B34" w:rsidP="006E3C04">
            <w:pPr>
              <w:ind w:left="56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</w:tcPr>
          <w:p w:rsidR="009D5B34" w:rsidRPr="002536B1" w:rsidRDefault="009D5B34" w:rsidP="006E3C04">
            <w:pPr>
              <w:ind w:left="56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</w:tr>
      <w:tr w:rsidR="009D5B34" w:rsidRPr="002536B1" w:rsidTr="00950CE5">
        <w:tc>
          <w:tcPr>
            <w:tcW w:w="3256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Niskie </w:t>
            </w:r>
          </w:p>
        </w:tc>
        <w:tc>
          <w:tcPr>
            <w:tcW w:w="1275" w:type="dxa"/>
          </w:tcPr>
          <w:p w:rsidR="009D5B34" w:rsidRPr="002536B1" w:rsidRDefault="009D5B34" w:rsidP="006E3C04">
            <w:pPr>
              <w:ind w:left="56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</w:tcPr>
          <w:p w:rsidR="009D5B34" w:rsidRPr="002536B1" w:rsidRDefault="009D5B34" w:rsidP="006E3C04">
            <w:pPr>
              <w:ind w:left="56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</w:tcPr>
          <w:p w:rsidR="009D5B34" w:rsidRPr="002536B1" w:rsidRDefault="009D5B34" w:rsidP="006E3C04">
            <w:pPr>
              <w:ind w:left="567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</w:tr>
      <w:tr w:rsidR="009D5B34" w:rsidRPr="002536B1" w:rsidTr="00950CE5">
        <w:tc>
          <w:tcPr>
            <w:tcW w:w="3256" w:type="dxa"/>
          </w:tcPr>
          <w:p w:rsidR="009D5B34" w:rsidRPr="002536B1" w:rsidRDefault="009D5B34" w:rsidP="006E3C04">
            <w:p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D5B34" w:rsidRPr="002536B1" w:rsidRDefault="009D5B34" w:rsidP="006E3C0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niski</w:t>
            </w:r>
          </w:p>
        </w:tc>
        <w:tc>
          <w:tcPr>
            <w:tcW w:w="1134" w:type="dxa"/>
          </w:tcPr>
          <w:p w:rsidR="009D5B34" w:rsidRPr="002536B1" w:rsidRDefault="009D5B34" w:rsidP="006E3C04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średni</w:t>
            </w:r>
          </w:p>
        </w:tc>
        <w:tc>
          <w:tcPr>
            <w:tcW w:w="1418" w:type="dxa"/>
          </w:tcPr>
          <w:p w:rsidR="009D5B34" w:rsidRPr="002536B1" w:rsidRDefault="009D5B34" w:rsidP="006E3C04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36B1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</w:p>
        </w:tc>
      </w:tr>
    </w:tbl>
    <w:p w:rsidR="009D5B34" w:rsidRPr="002536B1" w:rsidRDefault="00A06664" w:rsidP="006E3C04">
      <w:pPr>
        <w:spacing w:after="0" w:line="240" w:lineRule="auto"/>
        <w:ind w:left="56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="009D5B34" w:rsidRPr="002536B1">
        <w:rPr>
          <w:rFonts w:eastAsia="Times New Roman" w:cstheme="minorHAnsi"/>
          <w:b/>
          <w:sz w:val="24"/>
          <w:szCs w:val="24"/>
          <w:lang w:eastAsia="pl-PL"/>
        </w:rPr>
        <w:t>Skutek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Poziomy Istotności ryzyka: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ryzyko poważne–6-9 punktów;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ryzyko umiarkowane –3-4 punkty;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ryzyko nieznaczne –1-2 punkty.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Akceptowany poziom istotności ryzyka ustala się indywidualnie w odniesieniu do każdego celu/zadania.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17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Przyjmuje się następujące sposoby postępowania z ryzykiem: 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a) </w:t>
      </w:r>
      <w:r w:rsidRPr="002536B1">
        <w:rPr>
          <w:rFonts w:eastAsia="Times New Roman" w:cstheme="minorHAnsi"/>
          <w:b/>
          <w:sz w:val="24"/>
          <w:szCs w:val="24"/>
          <w:lang w:eastAsia="pl-PL"/>
        </w:rPr>
        <w:t>tolerowanie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– w przypadku gdy nie istnieją obiektywne możliwości przeciwdziałania ryzyku, a także, gdy koszty podjętych działań mogą przekroczyć przewidywane korzyści;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b) </w:t>
      </w:r>
      <w:r w:rsidRPr="002536B1">
        <w:rPr>
          <w:rFonts w:eastAsia="Times New Roman" w:cstheme="minorHAnsi"/>
          <w:b/>
          <w:sz w:val="24"/>
          <w:szCs w:val="24"/>
          <w:lang w:eastAsia="pl-PL"/>
        </w:rPr>
        <w:t>transfer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– przeniesienie ryzyka na inną organizację;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c) </w:t>
      </w:r>
      <w:r w:rsidRPr="002536B1">
        <w:rPr>
          <w:rFonts w:eastAsia="Times New Roman" w:cstheme="minorHAnsi"/>
          <w:b/>
          <w:sz w:val="24"/>
          <w:szCs w:val="24"/>
          <w:lang w:eastAsia="pl-PL"/>
        </w:rPr>
        <w:t>przeciwdziałanie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– podjęcie działania, które pozwoli na ograniczenie ryzyka do poziomu akceptowalnego (np. poprzez wzmocnienie mechanizmów kontrolnych);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d) </w:t>
      </w:r>
      <w:r w:rsidRPr="002536B1">
        <w:rPr>
          <w:rFonts w:eastAsia="Times New Roman" w:cstheme="minorHAnsi"/>
          <w:b/>
          <w:sz w:val="24"/>
          <w:szCs w:val="24"/>
          <w:lang w:eastAsia="pl-PL"/>
        </w:rPr>
        <w:t>przesunięcie w czasie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– zaniechanie w danym momencie działań rodzących zbyt duże ryzyko.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18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A0666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1. Czynności</w:t>
      </w:r>
      <w:r w:rsidR="009D5B34" w:rsidRPr="002536B1">
        <w:rPr>
          <w:rFonts w:eastAsia="Times New Roman" w:cstheme="minorHAnsi"/>
          <w:sz w:val="24"/>
          <w:szCs w:val="24"/>
          <w:lang w:eastAsia="pl-PL"/>
        </w:rPr>
        <w:t xml:space="preserve"> kontrolne - zasady i procedury, przy pomocy których zapewnia się realizację wytycznych dyrektora w odpowiedzi na ryzyko zagrażające realizacji celów. Bez względu na to, czy są wykonywane automatycznie, czy ręcznie, mają różne cele i są stosowane na wszystkich szczeblach i funkcjach w organizacji.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2. Skuteczne mechanizmy kontrolne powinny być: 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- na czas - wykrycie powinno pozwolić na wczesną korektę odchyleń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>;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- oszczędne - kontrole powinny dawać racjonalne zapewnienie osiągnięcia oczekiwanych wyników, z uwzględnieniem analizy kosztów 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>–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>korzyści;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- dobrze umiejscowione - punkty kontrolne powinny się znajdować tam, gdzie jest najbardziej prawdopodobne, że pomiary pozwolą wykryć krytyczne 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>odchylenia od celów organizacji;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- elastyczne - kontrole powinn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>y uwzględniać zmiany operacyjne;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- odpowiednie - powinny odpowiadać potrzebom kierownictwa i powinny być dopasowane do struktury organizacyjnej. Muszą rzetelnie odzwierciedlać wydarzenia, do pomiaru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 xml:space="preserve"> których zostały zaprojektowane;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- spójne z odpowiedzialnością - ustanaw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>iają odpowiedzialność za wyniki;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- zdolne identyfikować przyczyny - korekta jest bardziej prawdopodobna, jeśli została zaplanowana jako odpowiedź na znane potencjalne przyczyny.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lastRenderedPageBreak/>
        <w:t>§ 19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1. Informacja i komunikacja - należy zidentyfikować, zebrać i przekazać istotne zewnętrzne lub wewnętrzne informacje w odpowiednim czasie i we właściwy sposób.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2. System informacyjny może być formalny lub nieformalny. Wykorzystuje on informacje wewnętrzne i zewnętrzne w celu generowania sprawozdań finansowych, operacyjnych i zgodności.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3. Informacja powinna być odpowiednia, na czas, aktualna, dokładna i dostępna.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4. Przeka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>zywanie informacji</w:t>
      </w:r>
      <w:r w:rsidRPr="002536B1">
        <w:rPr>
          <w:rFonts w:eastAsia="Times New Roman" w:cstheme="minorHAnsi"/>
          <w:sz w:val="24"/>
          <w:szCs w:val="24"/>
          <w:lang w:eastAsia="pl-PL"/>
        </w:rPr>
        <w:t xml:space="preserve"> w Bibliotece umożliwia wykonywanie obowiązków związanych ze sprawozdawczością finansową, operacjami i zgodnością.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20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1. Monitoring jest to proces oceny jakości działania systemu w określonym czasie.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2. Dyrektor w ramach wykonywania bieżących obowiązków monitoruje skuteczność kontroli zarządczej i jego poszczególnych elementów.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3. Do bieżącej oceny funkcjonowania kontroli zarządczej zobowiązani są także inni pracownicy, a zidentyfikowane problemy są na bieżąco rozwiązywane.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4. Co najmniej raz w roku przeprowadzana jest samoocena systemu kontroli zarządczej dyrektora Biblioteki, której wyniki winny zostać udokumentowane.</w:t>
      </w: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ROZDZIAŁ V</w:t>
      </w: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Kontrola finansowa</w:t>
      </w: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21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Kontrola finansowa, jako część systemu kontroli zarządczej obejmuje: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a) zapewnienie przestrzegania procedur kontroli oraz przeprowadzenie wstępnej oceny celowości zaciągania zobowiązań fin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>ansowych i dokonywania wydatków;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b) badanie i porównanie stanu faktycznego ze stanem wymaganym, pobierania i gromadzenia środków publicznych, dokonywanie wydatków ze środków publicznych, udzielania zamówień publicznych oraz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 xml:space="preserve"> zwrotu środków publicznych;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c) prowadzenie gospodarki finansowej oraz stosowanie procedur 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>kontroli</w:t>
      </w:r>
      <w:r w:rsidRPr="002536B1">
        <w:rPr>
          <w:rFonts w:eastAsia="Times New Roman" w:cstheme="minorHAnsi"/>
          <w:sz w:val="24"/>
          <w:szCs w:val="24"/>
          <w:lang w:eastAsia="pl-PL"/>
        </w:rPr>
        <w:t>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22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1. Merytoryczne kwestie z zakresu gospodarki finansowej w formie procedur kontroli są uregulowane odrębnymi przepisami wewnętrznymi.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2. Procedury kontroli, których mowa w § 22 ust. 1 stanowią podstawę badania w trakcie trwania czynności kontrolnych, zgodności stanu faktycznego operacji finansowych z zawartymi w nich wyznacznikami.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23</w:t>
      </w:r>
    </w:p>
    <w:p w:rsidR="008E2246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 xml:space="preserve">W przypadku ujawnienia nieprawidłowości dotyczącym procesu gospodarki finansowej pracownik jest zobowiązany do podjęcia działań, o których mowa w 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5 ust. 3 i 4 regulaminu.</w:t>
      </w:r>
    </w:p>
    <w:p w:rsidR="008E2246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D5B34" w:rsidRPr="002536B1" w:rsidRDefault="008E2246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ROZDZIAŁ VI</w:t>
      </w: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36B1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24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lastRenderedPageBreak/>
        <w:t>W przypadku stwierdzenia możliwości usprawnienia procedur ustalonych niniejszym regulaminem, wnioski w tej sprawie należy składać u Dyrektora G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 xml:space="preserve">minnej </w:t>
      </w:r>
      <w:r w:rsidRPr="002536B1">
        <w:rPr>
          <w:rFonts w:eastAsia="Times New Roman" w:cstheme="minorHAnsi"/>
          <w:sz w:val="24"/>
          <w:szCs w:val="24"/>
          <w:lang w:eastAsia="pl-PL"/>
        </w:rPr>
        <w:t>B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 xml:space="preserve">iblioteki </w:t>
      </w:r>
      <w:r w:rsidRPr="002536B1">
        <w:rPr>
          <w:rFonts w:eastAsia="Times New Roman" w:cstheme="minorHAnsi"/>
          <w:sz w:val="24"/>
          <w:szCs w:val="24"/>
          <w:lang w:eastAsia="pl-PL"/>
        </w:rPr>
        <w:t>P</w:t>
      </w:r>
      <w:r w:rsidR="008E2246" w:rsidRPr="002536B1">
        <w:rPr>
          <w:rFonts w:eastAsia="Times New Roman" w:cstheme="minorHAnsi"/>
          <w:sz w:val="24"/>
          <w:szCs w:val="24"/>
          <w:lang w:eastAsia="pl-PL"/>
        </w:rPr>
        <w:t>ublicznej w Orchowie</w:t>
      </w:r>
      <w:r w:rsidRPr="002536B1">
        <w:rPr>
          <w:rFonts w:eastAsia="Times New Roman" w:cstheme="minorHAnsi"/>
          <w:sz w:val="24"/>
          <w:szCs w:val="24"/>
          <w:lang w:eastAsia="pl-PL"/>
        </w:rPr>
        <w:t>.</w:t>
      </w:r>
    </w:p>
    <w:p w:rsidR="009D5B34" w:rsidRPr="002536B1" w:rsidRDefault="009D5B34" w:rsidP="006E3C04">
      <w:pPr>
        <w:spacing w:after="0" w:line="240" w:lineRule="auto"/>
        <w:ind w:left="56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§ 25</w:t>
      </w:r>
    </w:p>
    <w:p w:rsidR="009D5B34" w:rsidRPr="002536B1" w:rsidRDefault="009D5B34" w:rsidP="006E3C0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36B1">
        <w:rPr>
          <w:rFonts w:eastAsia="Times New Roman" w:cstheme="minorHAnsi"/>
          <w:sz w:val="24"/>
          <w:szCs w:val="24"/>
          <w:lang w:eastAsia="pl-PL"/>
        </w:rPr>
        <w:t>Wszyscy pracownicy winni zapoznać się z treścią zarządzenia i bezwzględnie przestrzegać zawartych w niej postanowień.</w:t>
      </w:r>
    </w:p>
    <w:p w:rsidR="009D5B34" w:rsidRPr="002536B1" w:rsidRDefault="009D5B34" w:rsidP="006E3C04">
      <w:pPr>
        <w:spacing w:line="240" w:lineRule="auto"/>
        <w:ind w:left="567"/>
        <w:jc w:val="both"/>
        <w:rPr>
          <w:rFonts w:cstheme="minorHAnsi"/>
          <w:sz w:val="24"/>
          <w:szCs w:val="24"/>
        </w:rPr>
      </w:pPr>
    </w:p>
    <w:p w:rsidR="00D2353E" w:rsidRPr="002536B1" w:rsidRDefault="00D2353E" w:rsidP="006E3C04">
      <w:pPr>
        <w:spacing w:line="240" w:lineRule="auto"/>
        <w:rPr>
          <w:rFonts w:cstheme="minorHAnsi"/>
          <w:sz w:val="24"/>
          <w:szCs w:val="24"/>
        </w:rPr>
      </w:pPr>
    </w:p>
    <w:sectPr w:rsidR="00D2353E" w:rsidRPr="0025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7398"/>
    <w:multiLevelType w:val="hybridMultilevel"/>
    <w:tmpl w:val="9D22AA84"/>
    <w:lvl w:ilvl="0" w:tplc="3DD440FC">
      <w:start w:val="1"/>
      <w:numFmt w:val="lowerLetter"/>
      <w:lvlText w:val="%1)"/>
      <w:lvlJc w:val="left"/>
      <w:pPr>
        <w:ind w:left="984" w:hanging="624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E602A"/>
    <w:multiLevelType w:val="hybridMultilevel"/>
    <w:tmpl w:val="956E0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34"/>
    <w:rsid w:val="00047546"/>
    <w:rsid w:val="002536B1"/>
    <w:rsid w:val="003C5828"/>
    <w:rsid w:val="0046621F"/>
    <w:rsid w:val="00535103"/>
    <w:rsid w:val="006E3C04"/>
    <w:rsid w:val="008135E0"/>
    <w:rsid w:val="008E2246"/>
    <w:rsid w:val="009D5B34"/>
    <w:rsid w:val="00A06664"/>
    <w:rsid w:val="00C203FA"/>
    <w:rsid w:val="00D2353E"/>
    <w:rsid w:val="00F96317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D1CD-453F-4D80-9788-8FAE6254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B34"/>
    <w:pPr>
      <w:ind w:left="720"/>
      <w:contextualSpacing/>
    </w:pPr>
  </w:style>
  <w:style w:type="table" w:styleId="Tabela-Siatka">
    <w:name w:val="Table Grid"/>
    <w:basedOn w:val="Standardowy"/>
    <w:uiPriority w:val="39"/>
    <w:rsid w:val="009D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2274</Words>
  <Characters>13644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cp:lastPrinted>2020-12-02T07:14:00Z</cp:lastPrinted>
  <dcterms:created xsi:type="dcterms:W3CDTF">2020-11-23T08:46:00Z</dcterms:created>
  <dcterms:modified xsi:type="dcterms:W3CDTF">2020-12-02T08:27:00Z</dcterms:modified>
</cp:coreProperties>
</file>